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附件1：报价单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北川羌族自治县通泉镇王家湾页岩矿地质勘探项目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钻探劳务报价单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计价单位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综合单价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预计工作量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合价（元）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7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回转取芯钻孔综合地层（双管、75°斜孔）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0-200m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根据实际结算为准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误工补助费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元/台班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简易便道修建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元/km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进出场搬运费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投标总价（元）</w:t>
            </w:r>
          </w:p>
        </w:tc>
        <w:tc>
          <w:tcPr>
            <w:tcW w:w="6085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519" w:type="dxa"/>
            <w:gridSpan w:val="7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“综合单价”为包干价，包含材料费、人员、必要的安全防护措施费、道路修建、场内钻孔搬迁以及钻探用水、税金等费用，不含现场需要甲方协调解决并支付的青苗补偿费用。</w:t>
            </w:r>
          </w:p>
        </w:tc>
      </w:tr>
    </w:tbl>
    <w:p>
      <w:pPr>
        <w:jc w:val="right"/>
        <w:rPr>
          <w:b/>
          <w:bCs/>
          <w:sz w:val="30"/>
          <w:szCs w:val="30"/>
        </w:rPr>
      </w:pPr>
    </w:p>
    <w:p>
      <w:pPr>
        <w:jc w:val="right"/>
        <w:rPr>
          <w:b/>
          <w:bCs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投标单位：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           </w:t>
      </w:r>
    </w:p>
    <w:p>
      <w:pPr>
        <w:spacing w:line="360" w:lineRule="auto"/>
        <w:jc w:val="right"/>
        <w:rPr>
          <w:rFonts w:ascii="宋体" w:cs="宋体"/>
          <w:b/>
          <w:bCs/>
          <w:sz w:val="24"/>
          <w:u w:val="single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日期：</w:t>
      </w:r>
      <w:r>
        <w:rPr>
          <w:rFonts w:ascii="宋体" w:hAnsi="宋体" w:cs="宋体"/>
          <w:b/>
          <w:bCs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年</w:t>
      </w:r>
      <w:r>
        <w:rPr>
          <w:rFonts w:ascii="宋体" w:hAnsi="宋体" w:cs="宋体"/>
          <w:b/>
          <w:bCs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月</w:t>
      </w:r>
      <w:r>
        <w:rPr>
          <w:rFonts w:ascii="宋体" w:hAnsi="宋体" w:cs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附件2：承诺书</w:t>
      </w:r>
    </w:p>
    <w:p>
      <w:pPr>
        <w:pStyle w:val="2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pStyle w:val="2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承诺书</w:t>
      </w:r>
    </w:p>
    <w:p>
      <w:pPr>
        <w:pStyle w:val="2"/>
        <w:jc w:val="left"/>
        <w:rPr>
          <w:rFonts w:asciiTheme="minorEastAsia" w:hAnsiTheme="minorEastAsia" w:cstheme="minorEastAsia"/>
          <w:b/>
          <w:bCs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致：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>四川省地质矿产勘查开发局川西北地质队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我司已仔细阅读贵单位的邀标文件，自愿参加贵单位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北川羌族自治县通泉镇王家湾页岩矿地质勘探钻探劳务</w:t>
      </w:r>
      <w:r>
        <w:rPr>
          <w:rFonts w:hint="eastAsia" w:asciiTheme="minorEastAsia" w:hAnsiTheme="minorEastAsia" w:cstheme="minorEastAsia"/>
          <w:sz w:val="28"/>
          <w:szCs w:val="28"/>
        </w:rPr>
        <w:t>投标，若我司顺利中标，向贵单位作出承诺如下：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1、在合同签订后3日内保证2台英格尔300型钻机进场施工；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2、在合同签订后90日内完成所有钻孔的施工；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3、保证所有施工钻孔均能达到贵单位及相关规程规范的技术要求。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4、及时支付钻探劳务人员工资，若因钻探劳务人员工资问题造成一切不良影响及后果由我公司承担。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若因我司原因未能完成上述承诺，我司愿承担贵单位相应经济损失。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       </w:t>
      </w:r>
    </w:p>
    <w:p>
      <w:pPr>
        <w:spacing w:line="360" w:lineRule="auto"/>
        <w:jc w:val="right"/>
        <w:rPr>
          <w:rFonts w:ascii="宋体" w:cs="宋体"/>
          <w:b/>
          <w:bCs/>
          <w:sz w:val="28"/>
          <w:szCs w:val="28"/>
          <w:u w:val="single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日期：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>
      <w:pPr>
        <w:pStyle w:val="2"/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rPr>
          <w:rFonts w:hint="eastAsia"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合同格式</w:t>
      </w:r>
      <w:bookmarkStart w:id="0" w:name="_GoBack"/>
      <w:bookmarkEnd w:id="0"/>
    </w:p>
    <w:p>
      <w:pPr>
        <w:pStyle w:val="2"/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合 同 格 式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北川羌族自治县通泉镇王家湾页岩矿地质勘钻探劳务协议</w:t>
      </w: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发包方（甲方）：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四川省地质矿产勘查开发局川西北地质队 </w:t>
      </w:r>
    </w:p>
    <w:p>
      <w:pPr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承包方（乙方）：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为按时、保质完成</w:t>
      </w:r>
      <w:r>
        <w:rPr>
          <w:rFonts w:hint="eastAsia" w:asciiTheme="minorEastAsia" w:hAnsiTheme="minorEastAsia" w:cstheme="minorEastAsia"/>
          <w:sz w:val="24"/>
          <w:u w:val="single"/>
        </w:rPr>
        <w:t>北川羌族自治县通泉镇王家湾页岩矿地质勘探</w:t>
      </w:r>
      <w:r>
        <w:rPr>
          <w:rFonts w:hint="eastAsia" w:asciiTheme="minorEastAsia" w:hAnsiTheme="minorEastAsia" w:cstheme="minorEastAsia"/>
          <w:sz w:val="24"/>
        </w:rPr>
        <w:t>项目任务，甲方将该项目部分工程钻探任务承包给乙方完成，依据《中华人民共和国民法典》及有关法律、法规、政策，遵循平等、自愿、公平、诚信的原则，经双方协商一致，自愿订立本协议，双方共同遵守本协议所列条款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第一条：工程概况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1.1工程名称：北川羌族自治县通泉镇王家湾页岩矿</w:t>
      </w:r>
      <w:r>
        <w:rPr>
          <w:rFonts w:hint="eastAsia" w:asciiTheme="minorEastAsia" w:hAnsiTheme="minorEastAsia" w:cstheme="minorEastAsia"/>
          <w:sz w:val="24"/>
          <w:u w:val="single"/>
        </w:rPr>
        <w:t>勘探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1.2工程地点：北川羌族自治县通泉镇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1.3 暂定工作量：</w:t>
      </w:r>
      <w:r>
        <w:rPr>
          <w:rFonts w:hint="eastAsia" w:asciiTheme="minorEastAsia" w:hAnsiTheme="minorEastAsia" w:cstheme="minorEastAsia"/>
          <w:bCs/>
          <w:sz w:val="24"/>
          <w:u w:val="single"/>
        </w:rPr>
        <w:t>预计</w:t>
      </w:r>
      <w:r>
        <w:rPr>
          <w:rFonts w:hint="eastAsia" w:asciiTheme="minorEastAsia" w:hAnsiTheme="minorEastAsia" w:cstheme="minorEastAsia"/>
          <w:sz w:val="24"/>
          <w:u w:val="single"/>
        </w:rPr>
        <w:t>回转取芯钻孔800米（75°斜孔）</w:t>
      </w:r>
      <w:r>
        <w:rPr>
          <w:rFonts w:hint="eastAsia" w:asciiTheme="minorEastAsia" w:hAnsiTheme="minorEastAsia" w:cstheme="minorEastAsia"/>
          <w:kern w:val="0"/>
          <w:sz w:val="24"/>
          <w:u w:val="single"/>
        </w:rPr>
        <w:t>。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                            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 xml:space="preserve">第二条：工期要求 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2.1本次钻探工作预计于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日开工，至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日结束。钻进时间为90天。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2.2因设计变更、工程量变化、自然条件影响以及非乙方原因造成停工，工期顺延。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第三条：承包方式、费用及付款方式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3.1承包方式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采用“固定单价包干”方式，以“实际完成工作量结算”方式计取总费用。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3.2钻探费用（含增值税费）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3.2.1实物工作量费用结算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回转取芯钻孔：按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4"/>
        </w:rPr>
        <w:t>元/m进行结算。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）在协议约定的风险范围内，承包单价不以任何理由而改变，但遇特殊情况可根据实际情况，经双方协商后作相应调整。总费用按实际完成的，且经甲方现场人员确认的工作量进行结算。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3.2.2如因甲方原因造成的乙方误工，甲方给予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元/台班的误工补助费。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3.2.3机械设备搬运费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（1）进出场搬运费：按包干价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/ </w:t>
      </w:r>
      <w:r>
        <w:rPr>
          <w:rFonts w:hint="eastAsia" w:asciiTheme="minorEastAsia" w:hAnsiTheme="minorEastAsia" w:cstheme="minorEastAsia"/>
          <w:sz w:val="24"/>
        </w:rPr>
        <w:t>元进行结算；或以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元/车次进行结算，结算车次以双方认可的数量为准。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（2）钻机场内搬迁涉及到简易道路修建，按照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元/km计算，最终按照实际工作量进行结算。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3.3付款方式</w:t>
      </w:r>
    </w:p>
    <w:p>
      <w:pPr>
        <w:spacing w:line="420" w:lineRule="exact"/>
        <w:ind w:firstLine="481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合同签订后，甲方收到北川羌族自治县自然资源局相应款项后，按照乙方实际完成工作量经费同比例支付给乙方，付款前乙方必须提供增值税发票。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第四条：甲、乙双方责任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4.1甲方责任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4.1.1甲方应在乙方机械设备和施工人员进场后，及时向乙方下达钻探工作量、技术要求。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4.1.2负责与业主的联系工作，及时为乙方提供必要的生产生活条件和解决现场出现的问题（如：用电用水、土地纠纷、青苗树木赔偿等影响施工正常进行的有关问题）。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 xml:space="preserve">    4.1.3负责施工现场的工作安排、技术指导、钻孔验收和工作量确认工作，以及其它一些相关费用的认定工作。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4.1.4全面负责施工现场的安全生产管理工作，确保相应安全防护措施经费的投入。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4.1.5及时为乙方办理费用结算，并及时进行费用支付。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4.1.6其他相关事宜。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4.2乙方责任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4.2.1乙方应在接到甲方通知后及时组织足够的机械设备和施工人员进场,保证开工后立即形成均衡生产能力。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4.2.2乙方承诺进场作业人员应有完成类似工程的施工经验，并已购买相关保险，且应在进场前将人员相关资料提供给甲方备案。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4.2.3严格按照国家技术规范、标准、规程和甲方提出的工作量、技术要求进行钻探作业，并对钻探资料的真实性、可靠性负责。若因钻探质量造成的重大经济损失，乙方应承担相应的赔偿责任，甚至法律责任。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4.2.4施工过程中，乙方应无条件服从甲方对工作内容和范围进行的调整。本条的调整，不影响协议中签订的承包单价。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4.2.5施工过程中，乙方若需增减工作量或改变施工工艺，必需得到甲方的认可。因乙方擅自施工造成的工作量增加，甲方不予结算。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4.2.6加强安全生产管理，保证必要的安全防护措施经费的投入；施工人员应严格按照钻探安全生产操作规程进行作业，自觉接受甲方安全生产检查和整改意见，杜绝安全生产事故的发生，特殊场地应作好安全生产应急预案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4.2.7施工期间，乙方施工队伍要保持相对稳定，机械设备不能擅自退场，不能随意变更备案人员，如情况特殊，必须退场或更换时，应取得甲方的同意。</w:t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 w:cstheme="minorEastAsia"/>
          <w:sz w:val="24"/>
        </w:rPr>
        <w:t>4.2.8加强施工人员的管理，尊敬工作地区群众习俗，保护好工作环境，及时处理好生活垃圾，不发生损害地方利益和违法事件。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4.2.9其他相关事宜。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第五条：本协议未尽事宜，双方协商解决。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>  第六条：本协议发生争议，甲、乙双方应及时协商解决，协商不成时，可向项目所在地人民法院起拆。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>  第七条：本协议一式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肆  </w:t>
      </w:r>
      <w:r>
        <w:rPr>
          <w:rFonts w:hint="eastAsia" w:asciiTheme="minorEastAsia" w:hAnsiTheme="minorEastAsia" w:cstheme="minorEastAsia"/>
          <w:sz w:val="24"/>
        </w:rPr>
        <w:t>份，甲方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叁  </w:t>
      </w:r>
      <w:r>
        <w:rPr>
          <w:rFonts w:hint="eastAsia" w:asciiTheme="minorEastAsia" w:hAnsiTheme="minorEastAsia" w:cstheme="minorEastAsia"/>
          <w:sz w:val="24"/>
        </w:rPr>
        <w:t>份，乙方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壹  </w:t>
      </w:r>
      <w:r>
        <w:rPr>
          <w:rFonts w:hint="eastAsia" w:asciiTheme="minorEastAsia" w:hAnsiTheme="minorEastAsia" w:cstheme="minorEastAsia"/>
          <w:sz w:val="24"/>
        </w:rPr>
        <w:t>份，自甲、乙双方签字盖章后生效。甲、乙双方履行完协议规定的义务后，本协议终止。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甲方（盖章）：                    乙方（盖章）：       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法定代表人：（签字）              法定代表人：（签字）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或　　　　                        或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委托代理人：（签字）　　　　      委托代理人：（签字）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开户银行：                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开户银行: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开户名：                   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开户名：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纳税人识别号：                    纳税人识别号：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签订日期：    年   月  日         签订日期：    年   月  日 </w:t>
      </w:r>
    </w:p>
    <w:p>
      <w:pPr>
        <w:pStyle w:val="2"/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55A063"/>
    <w:multiLevelType w:val="singleLevel"/>
    <w:tmpl w:val="B655A0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GE3ZTA1NTBmOTUyYTg4MDc3MjAyZmUyMDM0ZTgifQ=="/>
  </w:docVars>
  <w:rsids>
    <w:rsidRoot w:val="00000000"/>
    <w:rsid w:val="109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2023-09-19T08:08:56Z</dcterms:created>
  <dc:creator>admin</dc:creator>
  <cp:lastModifiedBy>cosmos</cp:lastModifiedBy>
  <dcterms:modified xsi:type="dcterms:W3CDTF">2023-09-19T08:09:05Z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42E9881F323646C692BE3401E7CFE116_12</vt:lpwstr>
  </property>
</Properties>
</file>